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FA" w:rsidRPr="003616FA" w:rsidRDefault="003616FA" w:rsidP="003616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16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комиссии</w:t>
      </w:r>
    </w:p>
    <w:p w:rsidR="003616FA" w:rsidRPr="003616FA" w:rsidRDefault="003616FA" w:rsidP="0036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от </w:t>
      </w:r>
      <w:r w:rsidR="00BA2239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22.06.2015 N 03-202</w:t>
      </w:r>
      <w:r w:rsidRPr="003616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2239" w:rsidRPr="00BA2239" w:rsidRDefault="00BA2239" w:rsidP="00BA2239">
      <w:pPr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</w:pPr>
      <w:bookmarkStart w:id="0" w:name="P40"/>
      <w:bookmarkEnd w:id="0"/>
      <w:r w:rsidRPr="00BA2239"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  <w:t>Положение о комиссии</w:t>
      </w:r>
    </w:p>
    <w:p w:rsidR="00BA2239" w:rsidRPr="00BA2239" w:rsidRDefault="00BA2239" w:rsidP="00BA2239">
      <w:pPr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</w:pPr>
      <w:r w:rsidRPr="00BA2239"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  <w:t>по ПРОТИВОДЕЙСТВИЮ КОРРУПЦИИ</w:t>
      </w:r>
    </w:p>
    <w:p w:rsidR="00BA2239" w:rsidRPr="00BA2239" w:rsidRDefault="00BA2239" w:rsidP="00BA2239">
      <w:pPr>
        <w:spacing w:after="0"/>
        <w:jc w:val="center"/>
        <w:rPr>
          <w:rFonts w:ascii="Times New Roman CYR" w:eastAsia="Times New Roman" w:hAnsi="Times New Roman CYR" w:cs="Times New Roman CYR"/>
          <w:b/>
          <w:caps/>
          <w:sz w:val="24"/>
          <w:szCs w:val="24"/>
          <w:lang w:eastAsia="ru-RU"/>
        </w:rPr>
      </w:pPr>
    </w:p>
    <w:p w:rsidR="00BA2239" w:rsidRPr="00BA2239" w:rsidRDefault="00BA2239" w:rsidP="00BA22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223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A2239">
        <w:rPr>
          <w:rFonts w:ascii="Times New Roman" w:eastAsia="Calibri" w:hAnsi="Times New Roman" w:cs="Times New Roman"/>
          <w:b/>
          <w:sz w:val="20"/>
          <w:szCs w:val="20"/>
        </w:rPr>
        <w:t>Санкт-Петербургского государственного бюджетного учреждения здравоохранения «Детская городская клиническая больница № 5 имени Нила Федоровича Филатова»</w:t>
      </w:r>
    </w:p>
    <w:p w:rsidR="00BA2239" w:rsidRPr="00BA2239" w:rsidRDefault="00BA2239" w:rsidP="00BA22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A2239" w:rsidRPr="00BA2239" w:rsidRDefault="00BA2239" w:rsidP="00BA22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Общие положения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</w:t>
      </w:r>
      <w:proofErr w:type="gramStart"/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Комиссия по противодействию коррупции в СПб ГБУЗ «Детская городская клиническая больница № 5 им. Н.Ф. Филатова», подведомственном Комитету по здравоохранению Санкт-Петербурга (далее - комиссия), является постоянно действующим совещательным органом СПб ГБУЗ «Детская городская клиническая больница № 5 им. Н.Ф. Филатова» (далее - учреждение), образованным для координации деятельности структурных подразделений учреждения (далее - подразделения) и его должностных лиц (работников), иных субъектов системы противодействия коррупции</w:t>
      </w:r>
      <w:proofErr w:type="gramEnd"/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реализации антикоррупционной политики в учреждении.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1.2. Положение о комиссии и состав комиссии утверждаются приказом по учреждению.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1.3. Комиссия образуется в целях: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предупреждения коррупционных правонарушений в учреждении;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 выявления и устранения в учреждении причин и условий, порождающих коррупцию;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участия в пределах своих полномочий в реализации мероприятий, направленных на противодействие коррупции в учреждении.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Комиссия в своей деятельности руководствуется: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действующим законодательством Российской Федерации и Санкт-Петербурга;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положением о комиссии;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решениями Совета при Президенте Российской Федерации по противодействию коррупции, решениями Межведомственного совета по противодействию коррупции в исполнительных органах государственной власти Санкт-Петербурга, образованного </w:t>
      </w:r>
      <w:hyperlink r:id="rId6" w:history="1">
        <w:r w:rsidRPr="00BA223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постановлением</w:t>
        </w:r>
      </w:hyperlink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Правительства Санкт-Петербурга от 17.02.2009 N 203;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правовыми актами Комитета по здравоохранению Санкт-Петербурга, в ведении которого находится учреждение, методическими рекомендациями и правовыми актами Комитета по вопросам законности, правопорядка и безопасности (далее - Комитет), иных исполнительных органов государственной власти, уполномоченных на решение задач в сфере реализации антикоррупционной политики;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поручениями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Комитета по здравоохранению Санкт-Петербурга, поручениями и указаниями Председателя Комитета по здравоохранению Санкт-Петербурга.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1.5. Комиссия осуществляет свою деятельность во взаимодействии с Комитетом по здравоохранению Санкт-Петербурга, в ведении которого находится учреждение, органами прокуратуры и правоохранительными органами (при необходимости), институтами </w:t>
      </w: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гражданского общества, общественностью.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1.6. В состав комиссии входят руководители подразделений и иные должностные лица (работники) учреждения, представитель (представители) Комитета по здравоохранению Санкт-Петербурга.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решению главного врача учреждения в состав комиссии могут быть включены 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ar159"/>
      <w:bookmarkEnd w:id="1"/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2. Задачи комиссии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Задачами комиссии являются: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2.1. Участие в реализации государственной политики в области противодействия коррупции в учреждении.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2.2. Устранение (минимизация) коррупционных проявлений в деятельности учреждения.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2.3. Координация в рамках своей компетенции деятельности подразделений и должностных лиц (работников) учреждения, иных субъектов системы противодействия коррупции по реализации антикоррупционной политики в учреждении.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2.4. Предварительное  (до внесения на рассмотрение главного врача учреждения) рассмотрение проектов правовых актов и планирующих документов учреждения в сфере противодействия коррупции (при необходимости).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2.5. </w:t>
      </w:r>
      <w:proofErr w:type="gramStart"/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реализацией мероприятий, предусмотренных планами противодействия коррупции в учреждении.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2239" w:rsidRPr="00BA2239" w:rsidRDefault="00BA2239" w:rsidP="00BA2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ar169"/>
      <w:bookmarkEnd w:id="2"/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Направления деятельности комиссии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направлениями деятельности комиссии являются: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3.1. Осуществление координации деятельности по реализации антикоррупционной политики в учреждении.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Анализ коррупционных рисков, выявление причин и условий, способствующих совершению коррупционных правонарушений в учреждении, и подготовка предложений по их устранению.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3.3. Организация антикоррупционного мониторинга в Комитет по здравоохранению Санкт-Петербурга и рассмотрение его результатов.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учреждении.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3.5. Рассмотрение в рамках своей компетенции, поступивших в Комитет по здравоохранению Санкт-Петербурга уведомлений о результатах выездных проверок деятельности Комитета по здравоохранению Санкт-Петербурга по выполнению программ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учреждении, и учету рекомендаций, данных в ходе выездных проверок.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3.6. Рассмотрение в рамках своей компетенции поступивших в учреждение актов прокурорского реагирования и принятие мер по устранению выявленных нарушений в сфере противодействия коррупции.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3.7. Разработка и организация осуществления комплекса дополнительных мер по реализации антикоррупционной политики, с внесением изменений в планы </w:t>
      </w: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противодействия коррупции в учреждении при выявлении органами прокуратуры, правоохранительными и контролирующими органами коррупционных правонарушений в учреждении.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3.8. Реализация в учреждении антикоррупционной политики в сфере закупок товаров, работ, услуг для обеспечения государственных нужд. 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3.9. Реализация антикоррупционной политики в сфере учета и использования государственного имущества Санкт-Петербурга и при использовании учреждением средств бюджета Санкт-Петербурга, в том числе: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рассмотрение в рамках своей компетенции поступивших в учреждение актов проверок (ревизий) основной и финансово-хозяйственной деятельности, проведенных Комитетом по здравоохранению Санкт-Петербурга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учреждения;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мониторинг распределения средств, полученных учреждением за предоставление платных услуг.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3.10. Организация антикоррупционного образования работников учреждения.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3.11. Подведение итогов работы по противодействию коррупции в учреждении.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2239" w:rsidRPr="00BA2239" w:rsidRDefault="00BA2239" w:rsidP="00BA2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ar187"/>
      <w:bookmarkEnd w:id="3"/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Полномочия комиссии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4.1.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(работников) учреждения.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Приглашать для участия в заседаниях комиссии руководителей подразделений и работников учреждения, а также (по согласованию) должностных лиц Комитета по здравоохранению Санкт-Петербурга,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4.3. Заслушивать доклады и отчеты членов комиссии, отчеты должностных лиц (работников) учреждения,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4.4. Рассматривать в пределах своей компетенции в целях выработки соответствующих решений и рекомендаций поступившие в учреждение: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обращения граждан и организаций о возможных коррупционных правонарушениях в учреждении;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уведомления о результатах выездных проверок деятельности Комитета по здравоохранению Санкт-Петербурга по выполнению программ противодействия коррупции и выявленных нарушениях (недостатках) (в части, касающейся учреждения;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акты прокурорского реагирования о выявленных нарушениях в сфере противодействия коррупции;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акты проверок (ревизий) основной и финансово-хозяйственной деятельности учреждения, проведенных Комитетом по здравоохранению Санкт-Петербурга и другими государственными органами, наделенными контрольными полномочиями.</w:t>
      </w:r>
    </w:p>
    <w:p w:rsidR="00BA2239" w:rsidRPr="00BA2239" w:rsidRDefault="00BA2239" w:rsidP="000F65A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Направлять информационные и рекомендательные материалы по </w:t>
      </w:r>
      <w:bookmarkStart w:id="4" w:name="_GoBack"/>
      <w:bookmarkEnd w:id="4"/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вопросам, отнесенным к компетенции комиссии, в подразделения и должностным лицам (работникам) учреждения.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2239" w:rsidRPr="00BA2239" w:rsidRDefault="00BA2239" w:rsidP="00BA22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ar199"/>
      <w:bookmarkEnd w:id="5"/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работы комиссии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5.1. Комиссия проводит заседания по мере необходимости, но не реже одного раза в полугодие.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Повестку дня, дату и время проведения заседания комиссии определяет председатель комиссии с учетом предложений заместителей председателя, членов и ответственного секретаря комиссии.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5.2. Работой комиссии руководит председатель комиссии, а в период его отсутствия - один из заместителей председателя комиссии по указанию председателя комиссии.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5.3. Организационно-техническое обеспечение деятельности комиссии осуществляется ответственным секретарем комиссии.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5.4. Подготовка материалов к заседанию комиссии осуществляется подразделениями и должностными лицами (работниками) учреждения.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Материалы должны быть представлены председателю и ответственному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при необходимости членами комиссии по поручению председателя комиссии.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 обязаны: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5.6. Заседание комиссии ведет председатель комиссии или по его поручению один из заместителей председателя комиссии.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</w:t>
      </w: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отсутствия на заседании главного врача учреждения  о принятых решениях один из заместителей председателя или ответственный секретарь комиссии докладывают главному врачу учреждения в возможно короткий срок.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5.7. Решения комиссии, зафиксированные в протоколе, носят обязательный характер для подразделений и должностных лиц (работников) учреждения.</w:t>
      </w:r>
    </w:p>
    <w:p w:rsidR="00BA2239" w:rsidRPr="00BA2239" w:rsidRDefault="00BA2239" w:rsidP="00BA2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239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реализации решений комиссии также могут издаваться правовые акты, даваться поручения главным врачом (заместителями главного врача) учреждения.</w:t>
      </w:r>
    </w:p>
    <w:p w:rsidR="002E2BC9" w:rsidRDefault="002E2BC9" w:rsidP="00BA2239">
      <w:pPr>
        <w:spacing w:after="0"/>
        <w:jc w:val="center"/>
      </w:pPr>
    </w:p>
    <w:sectPr w:rsidR="002E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031E4"/>
    <w:multiLevelType w:val="multilevel"/>
    <w:tmpl w:val="4920E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7DE169E"/>
    <w:multiLevelType w:val="hybridMultilevel"/>
    <w:tmpl w:val="905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A"/>
    <w:rsid w:val="000140D6"/>
    <w:rsid w:val="00071252"/>
    <w:rsid w:val="00071FEE"/>
    <w:rsid w:val="00081C3B"/>
    <w:rsid w:val="00086282"/>
    <w:rsid w:val="000B7A9D"/>
    <w:rsid w:val="000E7D7C"/>
    <w:rsid w:val="000F65A0"/>
    <w:rsid w:val="001216A1"/>
    <w:rsid w:val="00191EF1"/>
    <w:rsid w:val="00196518"/>
    <w:rsid w:val="001B08DE"/>
    <w:rsid w:val="001E784B"/>
    <w:rsid w:val="00213048"/>
    <w:rsid w:val="00223872"/>
    <w:rsid w:val="00273C5C"/>
    <w:rsid w:val="00282378"/>
    <w:rsid w:val="002932AA"/>
    <w:rsid w:val="0029450B"/>
    <w:rsid w:val="002978F3"/>
    <w:rsid w:val="002D648C"/>
    <w:rsid w:val="002E2BC9"/>
    <w:rsid w:val="002F0606"/>
    <w:rsid w:val="00303152"/>
    <w:rsid w:val="00341256"/>
    <w:rsid w:val="003616FA"/>
    <w:rsid w:val="00372461"/>
    <w:rsid w:val="00426709"/>
    <w:rsid w:val="00440283"/>
    <w:rsid w:val="0045393A"/>
    <w:rsid w:val="004B387E"/>
    <w:rsid w:val="004B5B0B"/>
    <w:rsid w:val="00503C4C"/>
    <w:rsid w:val="00580EA7"/>
    <w:rsid w:val="005C219D"/>
    <w:rsid w:val="005F2B30"/>
    <w:rsid w:val="006536E1"/>
    <w:rsid w:val="006544F1"/>
    <w:rsid w:val="00661782"/>
    <w:rsid w:val="00664EE5"/>
    <w:rsid w:val="00690E30"/>
    <w:rsid w:val="006D1A51"/>
    <w:rsid w:val="0070469B"/>
    <w:rsid w:val="00731D9B"/>
    <w:rsid w:val="00743383"/>
    <w:rsid w:val="007468E0"/>
    <w:rsid w:val="00776753"/>
    <w:rsid w:val="00780E9F"/>
    <w:rsid w:val="00795620"/>
    <w:rsid w:val="007E1CC0"/>
    <w:rsid w:val="008607FC"/>
    <w:rsid w:val="008730B4"/>
    <w:rsid w:val="008B1901"/>
    <w:rsid w:val="008E2AF4"/>
    <w:rsid w:val="00901B0F"/>
    <w:rsid w:val="00903B32"/>
    <w:rsid w:val="009063F2"/>
    <w:rsid w:val="00972C34"/>
    <w:rsid w:val="00991AE3"/>
    <w:rsid w:val="00992967"/>
    <w:rsid w:val="009A06D7"/>
    <w:rsid w:val="009B47D7"/>
    <w:rsid w:val="009D511A"/>
    <w:rsid w:val="009F7F46"/>
    <w:rsid w:val="00A1065A"/>
    <w:rsid w:val="00A27E8F"/>
    <w:rsid w:val="00A32507"/>
    <w:rsid w:val="00A45683"/>
    <w:rsid w:val="00A840E0"/>
    <w:rsid w:val="00B106FB"/>
    <w:rsid w:val="00B66307"/>
    <w:rsid w:val="00B66752"/>
    <w:rsid w:val="00BA2239"/>
    <w:rsid w:val="00BE16D2"/>
    <w:rsid w:val="00C11BB9"/>
    <w:rsid w:val="00C1659F"/>
    <w:rsid w:val="00C26C84"/>
    <w:rsid w:val="00C73529"/>
    <w:rsid w:val="00C77D66"/>
    <w:rsid w:val="00D0100A"/>
    <w:rsid w:val="00D21622"/>
    <w:rsid w:val="00D46C97"/>
    <w:rsid w:val="00D96828"/>
    <w:rsid w:val="00DB362A"/>
    <w:rsid w:val="00DD593A"/>
    <w:rsid w:val="00E0410B"/>
    <w:rsid w:val="00E06881"/>
    <w:rsid w:val="00E24486"/>
    <w:rsid w:val="00E745BD"/>
    <w:rsid w:val="00E7749F"/>
    <w:rsid w:val="00E82E17"/>
    <w:rsid w:val="00E96D5C"/>
    <w:rsid w:val="00EA0A58"/>
    <w:rsid w:val="00EC261E"/>
    <w:rsid w:val="00EC78CD"/>
    <w:rsid w:val="00F67B06"/>
    <w:rsid w:val="00F85B85"/>
    <w:rsid w:val="00FB307B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612A4EAEC703E14F356E3C9354A033AA45816BF62DF8020845B8B7FEND3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Абрамова</dc:creator>
  <cp:lastModifiedBy>Анна Викторовна Абрамова</cp:lastModifiedBy>
  <cp:revision>2</cp:revision>
  <dcterms:created xsi:type="dcterms:W3CDTF">2019-07-02T07:56:00Z</dcterms:created>
  <dcterms:modified xsi:type="dcterms:W3CDTF">2019-07-02T09:56:00Z</dcterms:modified>
</cp:coreProperties>
</file>